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98F88" w14:textId="27C7497F" w:rsidR="00FD6356" w:rsidRDefault="00FD6356" w:rsidP="00FD6356">
      <w:pPr>
        <w:pStyle w:val="Heading1"/>
        <w:rPr>
          <w:lang w:val="en-PK"/>
        </w:rPr>
      </w:pPr>
      <w:r w:rsidRPr="00FD6356">
        <w:rPr>
          <w:lang w:val="en-PK"/>
        </w:rPr>
        <w:t xml:space="preserve">Evaluation of Glycated </w:t>
      </w:r>
      <w:r w:rsidRPr="00FD6356">
        <w:rPr>
          <w:lang w:val="en-PK"/>
        </w:rPr>
        <w:t>Haemoglobin</w:t>
      </w:r>
      <w:r w:rsidRPr="00FD6356">
        <w:rPr>
          <w:lang w:val="en-PK"/>
        </w:rPr>
        <w:t xml:space="preserve"> Levels in Cirrhotic Patients Across Different</w:t>
      </w:r>
      <w:r>
        <w:rPr>
          <w:lang w:val="en-PK"/>
        </w:rPr>
        <w:t xml:space="preserve"> </w:t>
      </w:r>
      <w:r w:rsidRPr="00FD6356">
        <w:rPr>
          <w:lang w:val="en-PK"/>
        </w:rPr>
        <w:t>Child-Pugh Classes</w:t>
      </w:r>
    </w:p>
    <w:p w14:paraId="43BFFD9E" w14:textId="77777777" w:rsidR="00FD6356" w:rsidRDefault="00FD6356" w:rsidP="00FD6356">
      <w:pPr>
        <w:rPr>
          <w:lang w:val="en-PK"/>
        </w:rPr>
      </w:pPr>
    </w:p>
    <w:p w14:paraId="2112C90C" w14:textId="679310EE" w:rsidR="00FD6356" w:rsidRDefault="00FD6356" w:rsidP="00FD6356">
      <w:pPr>
        <w:pStyle w:val="Heading2"/>
        <w:jc w:val="center"/>
        <w:rPr>
          <w:lang w:val="en-PK"/>
        </w:rPr>
      </w:pPr>
      <w:r>
        <w:rPr>
          <w:lang w:val="en-PK"/>
        </w:rPr>
        <w:t>ABSTRACT</w:t>
      </w:r>
    </w:p>
    <w:p w14:paraId="5C8E71A6" w14:textId="327A837B" w:rsidR="00FD6356" w:rsidRPr="00FD6356" w:rsidRDefault="00FD6356" w:rsidP="00FD6356">
      <w:pPr>
        <w:rPr>
          <w:lang w:val="en-PK"/>
        </w:rPr>
      </w:pPr>
      <w:r w:rsidRPr="00FD6356">
        <w:rPr>
          <w:lang w:val="en-PK"/>
        </w:rPr>
        <w:t>Chronic liver diseases can lead to cirrhosis, characterized by structural abnormalities and</w:t>
      </w:r>
    </w:p>
    <w:p w14:paraId="5FAAD754" w14:textId="75AB7415" w:rsidR="00FD6356" w:rsidRPr="00FD6356" w:rsidRDefault="00FD6356" w:rsidP="00FD6356">
      <w:pPr>
        <w:rPr>
          <w:lang w:val="en-PK"/>
        </w:rPr>
      </w:pPr>
      <w:r>
        <w:rPr>
          <w:rFonts w:ascii="Aptos" w:eastAsia="Aptos" w:hAnsi="Aptos" w:cs="Aptos"/>
          <w:lang w:val="en-PK"/>
        </w:rPr>
        <w:t>fibrosis</w:t>
      </w:r>
      <w:r w:rsidRPr="00FD6356">
        <w:rPr>
          <w:lang w:val="en-PK"/>
        </w:rPr>
        <w:t>. Diabetes is a signi</w:t>
      </w:r>
      <w:r>
        <w:rPr>
          <w:rFonts w:ascii="Aptos" w:eastAsia="Aptos" w:hAnsi="Aptos" w:cs="Aptos"/>
          <w:lang w:val="en-PK"/>
        </w:rPr>
        <w:t>fi</w:t>
      </w:r>
      <w:r w:rsidRPr="00FD6356">
        <w:rPr>
          <w:lang w:val="en-PK"/>
        </w:rPr>
        <w:t>cant risk factor for poor prognosis in cirrhotic patients, associated</w:t>
      </w:r>
    </w:p>
    <w:p w14:paraId="0F6DFB1E" w14:textId="77777777" w:rsidR="00FD6356" w:rsidRDefault="00FD6356" w:rsidP="00FD6356">
      <w:pPr>
        <w:rPr>
          <w:lang w:val="en-PK"/>
        </w:rPr>
      </w:pPr>
      <w:r w:rsidRPr="00FD6356">
        <w:rPr>
          <w:lang w:val="en-PK"/>
        </w:rPr>
        <w:t xml:space="preserve">with complications such as ascites, renal dysfunction, and increased mortality. </w:t>
      </w:r>
    </w:p>
    <w:p w14:paraId="11869C07" w14:textId="77777777" w:rsidR="00FD6356" w:rsidRDefault="00FD6356" w:rsidP="00FD6356">
      <w:pPr>
        <w:rPr>
          <w:b/>
          <w:bCs/>
          <w:lang w:val="en-PK"/>
        </w:rPr>
      </w:pPr>
      <w:r w:rsidRPr="00FD6356">
        <w:rPr>
          <w:b/>
          <w:bCs/>
          <w:lang w:val="en-PK"/>
        </w:rPr>
        <w:t xml:space="preserve">Objectives: </w:t>
      </w:r>
    </w:p>
    <w:p w14:paraId="60F5924E" w14:textId="7F9FC20C" w:rsidR="00FD6356" w:rsidRPr="00FD6356" w:rsidRDefault="00FD6356" w:rsidP="00FD6356">
      <w:pPr>
        <w:rPr>
          <w:lang w:val="en-PK"/>
        </w:rPr>
      </w:pPr>
      <w:r w:rsidRPr="00FD6356">
        <w:rPr>
          <w:lang w:val="en-PK"/>
        </w:rPr>
        <w:t>To</w:t>
      </w:r>
      <w:r>
        <w:rPr>
          <w:lang w:val="en-PK"/>
        </w:rPr>
        <w:t xml:space="preserve"> </w:t>
      </w:r>
      <w:r w:rsidRPr="00FD6356">
        <w:rPr>
          <w:lang w:val="en-PK"/>
        </w:rPr>
        <w:t xml:space="preserve">evaluate glycated </w:t>
      </w:r>
      <w:proofErr w:type="spellStart"/>
      <w:r w:rsidRPr="00FD6356">
        <w:rPr>
          <w:lang w:val="en-PK"/>
        </w:rPr>
        <w:t>hemoglobin</w:t>
      </w:r>
      <w:proofErr w:type="spellEnd"/>
      <w:r w:rsidRPr="00FD6356">
        <w:rPr>
          <w:lang w:val="en-PK"/>
        </w:rPr>
        <w:t xml:space="preserve"> (HbA1c) levels in cirrhotic patients across different Child-Pugh</w:t>
      </w:r>
    </w:p>
    <w:p w14:paraId="06DB4F68" w14:textId="77777777" w:rsidR="00FD6356" w:rsidRDefault="00FD6356" w:rsidP="00FD6356">
      <w:pPr>
        <w:rPr>
          <w:lang w:val="en-PK"/>
        </w:rPr>
      </w:pPr>
      <w:r w:rsidRPr="00FD6356">
        <w:rPr>
          <w:lang w:val="en-PK"/>
        </w:rPr>
        <w:t xml:space="preserve">classes, contributing to better management of chronic liver disease. </w:t>
      </w:r>
    </w:p>
    <w:p w14:paraId="6574CD9A" w14:textId="77777777" w:rsidR="00FD6356" w:rsidRDefault="00FD6356" w:rsidP="00FD6356">
      <w:pPr>
        <w:rPr>
          <w:b/>
          <w:bCs/>
          <w:lang w:val="en-PK"/>
        </w:rPr>
      </w:pPr>
      <w:r w:rsidRPr="00FD6356">
        <w:rPr>
          <w:b/>
          <w:bCs/>
          <w:lang w:val="en-PK"/>
        </w:rPr>
        <w:t xml:space="preserve">Methods: </w:t>
      </w:r>
    </w:p>
    <w:p w14:paraId="2F23F20D" w14:textId="05B9789C" w:rsidR="00FD6356" w:rsidRPr="00FD6356" w:rsidRDefault="00FD6356" w:rsidP="00FD6356">
      <w:pPr>
        <w:rPr>
          <w:lang w:val="en-PK"/>
        </w:rPr>
      </w:pPr>
      <w:r w:rsidRPr="00FD6356">
        <w:rPr>
          <w:lang w:val="en-PK"/>
        </w:rPr>
        <w:t>Conducted at</w:t>
      </w:r>
      <w:r>
        <w:rPr>
          <w:lang w:val="en-PK"/>
        </w:rPr>
        <w:t xml:space="preserve"> </w:t>
      </w:r>
      <w:r w:rsidRPr="00FD6356">
        <w:rPr>
          <w:lang w:val="en-PK"/>
        </w:rPr>
        <w:t>Liaquat University of Medical and Health Sciences, this descriptive cross-sectional study</w:t>
      </w:r>
      <w:r>
        <w:rPr>
          <w:lang w:val="en-PK"/>
        </w:rPr>
        <w:t xml:space="preserve"> </w:t>
      </w:r>
      <w:r w:rsidRPr="00FD6356">
        <w:rPr>
          <w:lang w:val="en-PK"/>
        </w:rPr>
        <w:t>enrolled 62 cirrhotic patients (aged 18-60) over six months. Exclusion criteria included known</w:t>
      </w:r>
    </w:p>
    <w:p w14:paraId="1109AC60" w14:textId="77777777" w:rsidR="00FD6356" w:rsidRPr="00FD6356" w:rsidRDefault="00FD6356" w:rsidP="00FD6356">
      <w:pPr>
        <w:rPr>
          <w:lang w:val="en-PK"/>
        </w:rPr>
      </w:pPr>
      <w:r w:rsidRPr="00FD6356">
        <w:rPr>
          <w:lang w:val="en-PK"/>
        </w:rPr>
        <w:t>diabetes and recent blood transfusions. Data on demographic characteristics and HbA1c levels</w:t>
      </w:r>
    </w:p>
    <w:p w14:paraId="44EFEFE7" w14:textId="77777777" w:rsidR="00FD6356" w:rsidRDefault="00FD6356" w:rsidP="00FD6356">
      <w:pPr>
        <w:rPr>
          <w:lang w:val="en-PK"/>
        </w:rPr>
      </w:pPr>
      <w:r w:rsidRPr="00FD6356">
        <w:rPr>
          <w:lang w:val="en-PK"/>
        </w:rPr>
        <w:t xml:space="preserve">were collected and </w:t>
      </w:r>
      <w:proofErr w:type="spellStart"/>
      <w:r w:rsidRPr="00FD6356">
        <w:rPr>
          <w:lang w:val="en-PK"/>
        </w:rPr>
        <w:t>analyzed</w:t>
      </w:r>
      <w:proofErr w:type="spellEnd"/>
      <w:r w:rsidRPr="00FD6356">
        <w:rPr>
          <w:lang w:val="en-PK"/>
        </w:rPr>
        <w:t xml:space="preserve"> using SPSS version 24.0. </w:t>
      </w:r>
    </w:p>
    <w:p w14:paraId="19C87E98" w14:textId="77777777" w:rsidR="00FD6356" w:rsidRDefault="00FD6356" w:rsidP="00FD6356">
      <w:pPr>
        <w:rPr>
          <w:b/>
          <w:bCs/>
          <w:lang w:val="en-PK"/>
        </w:rPr>
      </w:pPr>
      <w:r w:rsidRPr="00FD6356">
        <w:rPr>
          <w:b/>
          <w:bCs/>
          <w:lang w:val="en-PK"/>
        </w:rPr>
        <w:t xml:space="preserve">Results: </w:t>
      </w:r>
    </w:p>
    <w:p w14:paraId="0C86CBC3" w14:textId="77777777" w:rsidR="00FD6356" w:rsidRDefault="00FD6356" w:rsidP="00FD6356">
      <w:pPr>
        <w:rPr>
          <w:lang w:val="en-PK"/>
        </w:rPr>
      </w:pPr>
      <w:r w:rsidRPr="00FD6356">
        <w:rPr>
          <w:lang w:val="en-PK"/>
        </w:rPr>
        <w:t xml:space="preserve">The mean age of </w:t>
      </w:r>
      <w:proofErr w:type="spellStart"/>
      <w:r w:rsidRPr="00FD6356">
        <w:rPr>
          <w:lang w:val="en-PK"/>
        </w:rPr>
        <w:t>participantswas</w:t>
      </w:r>
      <w:proofErr w:type="spellEnd"/>
      <w:r w:rsidRPr="00FD6356">
        <w:rPr>
          <w:lang w:val="en-PK"/>
        </w:rPr>
        <w:t xml:space="preserve"> 52.3 </w:t>
      </w:r>
      <w:r w:rsidRPr="00FD6356">
        <w:rPr>
          <w:rFonts w:hint="eastAsia"/>
          <w:lang w:val="en-PK"/>
        </w:rPr>
        <w:t>±</w:t>
      </w:r>
      <w:r w:rsidRPr="00FD6356">
        <w:rPr>
          <w:lang w:val="en-PK"/>
        </w:rPr>
        <w:t xml:space="preserve"> 7.5 years, with a mean disease duration of 28.4 </w:t>
      </w:r>
      <w:r w:rsidRPr="00FD6356">
        <w:rPr>
          <w:rFonts w:hint="eastAsia"/>
          <w:lang w:val="en-PK"/>
        </w:rPr>
        <w:t>±</w:t>
      </w:r>
      <w:r w:rsidRPr="00FD6356">
        <w:rPr>
          <w:lang w:val="en-PK"/>
        </w:rPr>
        <w:t xml:space="preserve"> 12.3 months. The overall mean HbA1clevel was 5.3 </w:t>
      </w:r>
      <w:r w:rsidRPr="00FD6356">
        <w:rPr>
          <w:rFonts w:hint="eastAsia"/>
          <w:lang w:val="en-PK"/>
        </w:rPr>
        <w:t>±</w:t>
      </w:r>
      <w:r w:rsidRPr="00FD6356">
        <w:rPr>
          <w:lang w:val="en-PK"/>
        </w:rPr>
        <w:t xml:space="preserve"> 0.9%. Child-Pugh </w:t>
      </w:r>
      <w:proofErr w:type="spellStart"/>
      <w:r w:rsidRPr="00FD6356">
        <w:rPr>
          <w:lang w:val="en-PK"/>
        </w:rPr>
        <w:t>classi</w:t>
      </w:r>
      <w:proofErr w:type="spellEnd"/>
      <w:r w:rsidRPr="00FD6356">
        <w:rPr>
          <w:rFonts w:ascii="Aptos" w:eastAsia="Aptos" w:hAnsi="Aptos" w:cs="Aptos" w:hint="eastAsia"/>
          <w:lang w:val="en-PK"/>
        </w:rPr>
        <w:t>􀃯</w:t>
      </w:r>
      <w:r w:rsidRPr="00FD6356">
        <w:rPr>
          <w:lang w:val="en-PK"/>
        </w:rPr>
        <w:t xml:space="preserve">cation revealed 32% Class A, 40% Class B, and 28% </w:t>
      </w:r>
      <w:proofErr w:type="spellStart"/>
      <w:r w:rsidRPr="00FD6356">
        <w:rPr>
          <w:lang w:val="en-PK"/>
        </w:rPr>
        <w:t>ClassC</w:t>
      </w:r>
      <w:proofErr w:type="spellEnd"/>
      <w:r w:rsidRPr="00FD6356">
        <w:rPr>
          <w:lang w:val="en-PK"/>
        </w:rPr>
        <w:t xml:space="preserve"> patients. HbA1c levels increased </w:t>
      </w:r>
      <w:proofErr w:type="spellStart"/>
      <w:r w:rsidRPr="00FD6356">
        <w:rPr>
          <w:lang w:val="en-PK"/>
        </w:rPr>
        <w:t>signi</w:t>
      </w:r>
      <w:proofErr w:type="spellEnd"/>
      <w:r w:rsidRPr="00FD6356">
        <w:rPr>
          <w:rFonts w:ascii="Aptos" w:eastAsia="Aptos" w:hAnsi="Aptos" w:cs="Aptos" w:hint="eastAsia"/>
          <w:lang w:val="en-PK"/>
        </w:rPr>
        <w:t>􀃯</w:t>
      </w:r>
      <w:proofErr w:type="spellStart"/>
      <w:r w:rsidRPr="00FD6356">
        <w:rPr>
          <w:lang w:val="en-PK"/>
        </w:rPr>
        <w:t>cantly</w:t>
      </w:r>
      <w:proofErr w:type="spellEnd"/>
      <w:r w:rsidRPr="00FD6356">
        <w:rPr>
          <w:lang w:val="en-PK"/>
        </w:rPr>
        <w:t xml:space="preserve"> with liver disease severity: Class A (4.9 </w:t>
      </w:r>
      <w:r w:rsidRPr="00FD6356">
        <w:rPr>
          <w:rFonts w:hint="eastAsia"/>
          <w:lang w:val="en-PK"/>
        </w:rPr>
        <w:t>±</w:t>
      </w:r>
      <w:r w:rsidRPr="00FD6356">
        <w:rPr>
          <w:lang w:val="en-PK"/>
        </w:rPr>
        <w:t xml:space="preserve"> 0.6%</w:t>
      </w:r>
      <w:proofErr w:type="gramStart"/>
      <w:r w:rsidRPr="00FD6356">
        <w:rPr>
          <w:lang w:val="en-PK"/>
        </w:rPr>
        <w:t>),Class</w:t>
      </w:r>
      <w:proofErr w:type="gramEnd"/>
      <w:r w:rsidRPr="00FD6356">
        <w:rPr>
          <w:lang w:val="en-PK"/>
        </w:rPr>
        <w:t xml:space="preserve"> B (5.4 </w:t>
      </w:r>
      <w:r w:rsidRPr="00FD6356">
        <w:rPr>
          <w:rFonts w:hint="eastAsia"/>
          <w:lang w:val="en-PK"/>
        </w:rPr>
        <w:t>±</w:t>
      </w:r>
      <w:r w:rsidRPr="00FD6356">
        <w:rPr>
          <w:lang w:val="en-PK"/>
        </w:rPr>
        <w:t xml:space="preserve"> 0.7%), and Class C (5.9 </w:t>
      </w:r>
      <w:r w:rsidRPr="00FD6356">
        <w:rPr>
          <w:rFonts w:hint="eastAsia"/>
          <w:lang w:val="en-PK"/>
        </w:rPr>
        <w:t>±</w:t>
      </w:r>
      <w:r w:rsidRPr="00FD6356">
        <w:rPr>
          <w:lang w:val="en-PK"/>
        </w:rPr>
        <w:t xml:space="preserve"> 0.8%), p&lt;0.05. Signi</w:t>
      </w:r>
      <w:r w:rsidRPr="00FD6356">
        <w:rPr>
          <w:rFonts w:ascii="Aptos" w:eastAsia="Aptos" w:hAnsi="Aptos" w:cs="Aptos" w:hint="eastAsia"/>
          <w:lang w:val="en-PK"/>
        </w:rPr>
        <w:t>􀃯</w:t>
      </w:r>
      <w:proofErr w:type="gramStart"/>
      <w:r w:rsidRPr="00FD6356">
        <w:rPr>
          <w:lang w:val="en-PK"/>
        </w:rPr>
        <w:t>cant</w:t>
      </w:r>
      <w:proofErr w:type="gramEnd"/>
      <w:r w:rsidRPr="00FD6356">
        <w:rPr>
          <w:lang w:val="en-PK"/>
        </w:rPr>
        <w:t xml:space="preserve"> associations were </w:t>
      </w:r>
      <w:proofErr w:type="spellStart"/>
      <w:r w:rsidRPr="00FD6356">
        <w:rPr>
          <w:lang w:val="en-PK"/>
        </w:rPr>
        <w:t>foundbetween</w:t>
      </w:r>
      <w:proofErr w:type="spellEnd"/>
      <w:r w:rsidRPr="00FD6356">
        <w:rPr>
          <w:lang w:val="en-PK"/>
        </w:rPr>
        <w:t xml:space="preserve"> HbA1c levels and age, disease duration, but not with gender or BMI.</w:t>
      </w:r>
    </w:p>
    <w:p w14:paraId="02A841BD" w14:textId="77777777" w:rsidR="00FD6356" w:rsidRDefault="00FD6356" w:rsidP="00FD6356">
      <w:pPr>
        <w:rPr>
          <w:b/>
          <w:bCs/>
          <w:lang w:val="en-PK"/>
        </w:rPr>
      </w:pPr>
      <w:r w:rsidRPr="00FD6356">
        <w:rPr>
          <w:lang w:val="en-PK"/>
        </w:rPr>
        <w:t xml:space="preserve"> </w:t>
      </w:r>
      <w:r w:rsidRPr="00FD6356">
        <w:rPr>
          <w:b/>
          <w:bCs/>
          <w:lang w:val="en-PK"/>
        </w:rPr>
        <w:t>Conclusions:</w:t>
      </w:r>
    </w:p>
    <w:p w14:paraId="36BEB9C1" w14:textId="7D153AB7" w:rsidR="00FD6356" w:rsidRPr="00FD6356" w:rsidRDefault="00FD6356" w:rsidP="00FD6356">
      <w:pPr>
        <w:jc w:val="both"/>
        <w:rPr>
          <w:lang w:val="en-PK"/>
        </w:rPr>
      </w:pPr>
      <w:r w:rsidRPr="00FD6356">
        <w:rPr>
          <w:lang w:val="en-PK"/>
        </w:rPr>
        <w:t>It was</w:t>
      </w:r>
      <w:r>
        <w:rPr>
          <w:lang w:val="en-PK"/>
        </w:rPr>
        <w:t xml:space="preserve"> </w:t>
      </w:r>
      <w:r w:rsidRPr="00FD6356">
        <w:rPr>
          <w:lang w:val="en-PK"/>
        </w:rPr>
        <w:t>concluded that HbA1c levels are in</w:t>
      </w:r>
      <w:r w:rsidRPr="00FD6356">
        <w:rPr>
          <w:rFonts w:ascii="Aptos" w:eastAsia="Aptos" w:hAnsi="Aptos" w:cs="Aptos" w:hint="eastAsia"/>
          <w:lang w:val="en-PK"/>
        </w:rPr>
        <w:t>􀃰</w:t>
      </w:r>
      <w:proofErr w:type="spellStart"/>
      <w:r w:rsidRPr="00FD6356">
        <w:rPr>
          <w:lang w:val="en-PK"/>
        </w:rPr>
        <w:t>uenced</w:t>
      </w:r>
      <w:proofErr w:type="spellEnd"/>
      <w:r w:rsidRPr="00FD6356">
        <w:rPr>
          <w:lang w:val="en-PK"/>
        </w:rPr>
        <w:t xml:space="preserve"> by the severity of liver disease and duration,</w:t>
      </w:r>
    </w:p>
    <w:p w14:paraId="4DE8E06D" w14:textId="77777777" w:rsidR="00FD6356" w:rsidRPr="00FD6356" w:rsidRDefault="00FD6356" w:rsidP="00FD6356">
      <w:pPr>
        <w:jc w:val="both"/>
        <w:rPr>
          <w:lang w:val="en-PK"/>
        </w:rPr>
      </w:pPr>
      <w:r w:rsidRPr="00FD6356">
        <w:rPr>
          <w:lang w:val="en-PK"/>
        </w:rPr>
        <w:t>indicating the need for careful interpretation of HbA1c in cirrhotic patients for effective</w:t>
      </w:r>
    </w:p>
    <w:p w14:paraId="1501C3DE" w14:textId="79F6A217" w:rsidR="00A31320" w:rsidRDefault="00FD6356" w:rsidP="00FD6356">
      <w:pPr>
        <w:jc w:val="both"/>
      </w:pPr>
      <w:r w:rsidRPr="00FD6356">
        <w:rPr>
          <w:lang w:val="en-PK"/>
        </w:rPr>
        <w:t>management.</w:t>
      </w:r>
    </w:p>
    <w:sectPr w:rsidR="00A313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56"/>
    <w:rsid w:val="00A31320"/>
    <w:rsid w:val="00AF3AC7"/>
    <w:rsid w:val="00DA3D5C"/>
    <w:rsid w:val="00FD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4CDBF"/>
  <w15:chartTrackingRefBased/>
  <w15:docId w15:val="{90B8065A-6F1C-4578-AA85-A1B26966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3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3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3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63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3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35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35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3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3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3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3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3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3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35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3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35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35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Sobhya Karam</dc:creator>
  <cp:keywords/>
  <dc:description/>
  <cp:lastModifiedBy>dr Sobhya Karam</cp:lastModifiedBy>
  <cp:revision>1</cp:revision>
  <dcterms:created xsi:type="dcterms:W3CDTF">2025-10-22T11:06:00Z</dcterms:created>
  <dcterms:modified xsi:type="dcterms:W3CDTF">2025-10-22T11:11:00Z</dcterms:modified>
</cp:coreProperties>
</file>